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29" w:rsidRDefault="00AC3E29" w:rsidP="00AC3E29">
      <w:pPr>
        <w:pStyle w:val="Tytu"/>
        <w:outlineLvl w:val="0"/>
        <w:rPr>
          <w:rFonts w:ascii="Bookman Old Style" w:hAnsi="Bookman Old Style"/>
          <w:sz w:val="36"/>
          <w:u w:val="single"/>
        </w:rPr>
      </w:pPr>
      <w:r>
        <w:rPr>
          <w:rFonts w:ascii="Bookman Old Style" w:hAnsi="Bookman Old Style"/>
          <w:sz w:val="36"/>
          <w:u w:val="single"/>
        </w:rPr>
        <w:t>R E G U L A M I N</w:t>
      </w:r>
    </w:p>
    <w:p w:rsidR="00AC3E29" w:rsidRDefault="00AC3E29" w:rsidP="00AC3E29">
      <w:pPr>
        <w:jc w:val="both"/>
        <w:rPr>
          <w:b/>
          <w:sz w:val="24"/>
        </w:rPr>
      </w:pPr>
    </w:p>
    <w:p w:rsidR="00AC3E29" w:rsidRDefault="00AC3E29" w:rsidP="00AC3E29">
      <w:pPr>
        <w:pStyle w:val="Tekstpodstawowy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określający zasady wyboru wykonawców prac projektowych, inwestycji, robót remontowo – modernizacyjnych, konserwacyjnych oraz dostawy materiałów w Spółdzielni Mieszkaniowej Osiedle Centrum 17  </w:t>
      </w:r>
    </w:p>
    <w:p w:rsidR="00AC3E29" w:rsidRDefault="00AC3E29" w:rsidP="00AC3E29">
      <w:pPr>
        <w:pStyle w:val="Tekstpodstawowy3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Sokółce.</w:t>
      </w:r>
    </w:p>
    <w:p w:rsidR="00AC3E29" w:rsidRDefault="00AC3E29" w:rsidP="00AC3E29">
      <w:pPr>
        <w:jc w:val="both"/>
        <w:rPr>
          <w:sz w:val="24"/>
          <w:szCs w:val="24"/>
        </w:rPr>
      </w:pPr>
    </w:p>
    <w:p w:rsidR="00AC3E29" w:rsidRDefault="00AC3E29" w:rsidP="00AC3E29">
      <w:pPr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Podstawa prawna.</w:t>
      </w:r>
    </w:p>
    <w:p w:rsidR="00AC3E29" w:rsidRDefault="00AC3E29" w:rsidP="00AC3E2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AC3E29" w:rsidRDefault="00AC3E29" w:rsidP="00AC3E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Ustawa z dnia 10.06.1994r o zamówieniach publicznych z  późniejszymi  zmianami. </w:t>
      </w:r>
    </w:p>
    <w:p w:rsidR="00AC3E29" w:rsidRDefault="00AC3E29" w:rsidP="00AC3E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Prawo Spółdzielcze z 16 września 1982 r. </w:t>
      </w:r>
    </w:p>
    <w:p w:rsidR="00AC3E29" w:rsidRDefault="00AC3E29" w:rsidP="00AC3E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Ustawa z 15.12.2000 o Spółdzielniach Mieszkaniowych ( tekst jednolity </w:t>
      </w:r>
      <w:proofErr w:type="spellStart"/>
      <w:r>
        <w:rPr>
          <w:sz w:val="24"/>
        </w:rPr>
        <w:t>Dz.U</w:t>
      </w:r>
      <w:proofErr w:type="spellEnd"/>
      <w:r>
        <w:rPr>
          <w:sz w:val="24"/>
        </w:rPr>
        <w:t xml:space="preserve">. nr 113 poz. 1116)  z 2003 roku </w:t>
      </w:r>
    </w:p>
    <w:p w:rsidR="00AC3E29" w:rsidRDefault="00AC3E29" w:rsidP="00AC3E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Statut Spółdzielni.</w:t>
      </w:r>
    </w:p>
    <w:p w:rsidR="00AC3E29" w:rsidRDefault="00AC3E29" w:rsidP="00AC3E2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Kodeks cywilny.</w:t>
      </w:r>
    </w:p>
    <w:p w:rsidR="00AC3E29" w:rsidRDefault="00AC3E29" w:rsidP="00AC3E29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AC3E29" w:rsidRDefault="00AC3E29" w:rsidP="00AC3E29">
      <w:pPr>
        <w:pStyle w:val="Tekstpodstawowy"/>
      </w:pPr>
      <w:r>
        <w:t>Dla inwestycji i robót remontowo - modernizacyjnych:</w:t>
      </w:r>
    </w:p>
    <w:p w:rsidR="00AC3E29" w:rsidRDefault="00AC3E29" w:rsidP="00AC3E29">
      <w:pPr>
        <w:pStyle w:val="Tekstpodstawowy"/>
        <w:numPr>
          <w:ilvl w:val="0"/>
          <w:numId w:val="21"/>
        </w:numPr>
      </w:pPr>
      <w:r>
        <w:t>Realizowanych w Spółdzielni w całości lub w części ze środków publicznych stosuje się przepisy ustawy o zamówieniach publicznych.</w:t>
      </w:r>
    </w:p>
    <w:p w:rsidR="00AC3E29" w:rsidRDefault="00AC3E29" w:rsidP="00AC3E29">
      <w:pPr>
        <w:pStyle w:val="Tekstpodstawowy"/>
        <w:numPr>
          <w:ilvl w:val="0"/>
          <w:numId w:val="21"/>
        </w:numPr>
      </w:pPr>
      <w:r>
        <w:t xml:space="preserve">Realizowanych ze środków własnych Spółdzielni, wpłat członków, właścicieli lub innych źródeł, niewymienionych w pkt.1, obowiązują zasady niniejszego Regulaminu.         </w:t>
      </w:r>
    </w:p>
    <w:p w:rsidR="00AC3E29" w:rsidRDefault="00AC3E29" w:rsidP="00AC3E29">
      <w:pPr>
        <w:jc w:val="center"/>
        <w:rPr>
          <w:sz w:val="24"/>
        </w:rPr>
      </w:pPr>
    </w:p>
    <w:p w:rsidR="00AC3E29" w:rsidRDefault="00AC3E29" w:rsidP="00AC3E29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AC3E29" w:rsidRDefault="00AC3E29" w:rsidP="00AC3E29">
      <w:pPr>
        <w:pStyle w:val="Akapitzlist"/>
        <w:numPr>
          <w:ilvl w:val="0"/>
          <w:numId w:val="2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Roboty w zakresie inwestycji, remontowo – modernizacyjne o jednorodnym charakterze oraz dostawy materiałów o wartości nieprzekraczającej 1.000 Euro netto, mogą być zlecone bez potrzeby organizowania przetargu lub licytacji ofert.</w:t>
      </w:r>
    </w:p>
    <w:p w:rsidR="00AC3E29" w:rsidRDefault="00AC3E29" w:rsidP="00AC3E29">
      <w:pPr>
        <w:pStyle w:val="Akapitzlist"/>
        <w:numPr>
          <w:ilvl w:val="0"/>
          <w:numId w:val="2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Cena i warunki umowne muszą być udokumentowane kosztorysem budowlanym lub protokółem z negocjacji warunków umownych.</w:t>
      </w:r>
    </w:p>
    <w:p w:rsidR="00AC3E29" w:rsidRDefault="00AC3E29" w:rsidP="00AC3E29">
      <w:pPr>
        <w:pStyle w:val="Akapitzlist"/>
        <w:numPr>
          <w:ilvl w:val="0"/>
          <w:numId w:val="2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W wyjątkowych przypadkach, uznanych przez Zarząd Spółdzielni za zasadne, mogą być stosowane zamówienia w drodze zapytania o cenę między innymi, gdy:</w:t>
      </w:r>
    </w:p>
    <w:p w:rsidR="00AC3E29" w:rsidRDefault="00AC3E29" w:rsidP="00AC3E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występuje niewielki zakres robót o wartości do 1.000 Euro netto i konieczność bardzo pilnego ich wykonania,</w:t>
      </w:r>
    </w:p>
    <w:p w:rsidR="00AC3E29" w:rsidRDefault="00AC3E29" w:rsidP="00AC3E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występuje potrzeba wykonania robót specjalistycznych oraz konieczność natychmiastowego wykonania zamówienia,</w:t>
      </w:r>
    </w:p>
    <w:p w:rsidR="00AC3E29" w:rsidRDefault="00AC3E29" w:rsidP="00AC3E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istnieje potrzeba zawarcia umowy na przeprowadzenie pilnych badań lub sporządzenie pilnej opinii naukowej,</w:t>
      </w:r>
    </w:p>
    <w:p w:rsidR="00AC3E29" w:rsidRDefault="00AC3E29" w:rsidP="00AC3E29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występuje potrzeba na zawarcie umowy na twórcze prace projektowe w przypadku zlecenia o wartości do 1.000 Euro netto,</w:t>
      </w:r>
    </w:p>
    <w:p w:rsidR="00AC3E29" w:rsidRDefault="00AC3E29" w:rsidP="00AC3E29">
      <w:pPr>
        <w:pStyle w:val="Akapitzlist"/>
        <w:numPr>
          <w:ilvl w:val="0"/>
          <w:numId w:val="22"/>
        </w:numPr>
        <w:tabs>
          <w:tab w:val="num" w:pos="360"/>
        </w:tabs>
        <w:jc w:val="both"/>
        <w:rPr>
          <w:sz w:val="24"/>
        </w:rPr>
      </w:pPr>
      <w:r>
        <w:rPr>
          <w:sz w:val="24"/>
        </w:rPr>
        <w:t>Zamówienie może być udzielone w trybie z wolnej ręki w przypadkach, gdy:</w:t>
      </w:r>
    </w:p>
    <w:p w:rsidR="00AC3E29" w:rsidRDefault="00AC3E29" w:rsidP="00AC3E29">
      <w:pPr>
        <w:pStyle w:val="Tekstpodstawowy"/>
        <w:numPr>
          <w:ilvl w:val="0"/>
          <w:numId w:val="3"/>
        </w:numPr>
      </w:pPr>
      <w:r>
        <w:t xml:space="preserve">istnieje konieczność rozszerzenia uprzednio zawartej umowy, jednak nie więcej niż o 10 %. </w:t>
      </w:r>
    </w:p>
    <w:p w:rsidR="00AC3E29" w:rsidRDefault="00AC3E29" w:rsidP="00AC3E29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występuje potrzeba natychmiastowego wykonania prac, robót specjalistycznych oraz zakupu niezbędnych materiałów mających na celu usunięcie awarii, której usunięcie musi być wykonane w trybie natychmiastowym.   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AC3E29" w:rsidRDefault="00AC3E29" w:rsidP="00AC3E2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Dla inwestycji, robót remontowo – modernizacyjnych oraz dostawy materiałów, których całkowity koszt przekracza 1.000 Euro netto ustala się następujące formy wyboru wykonawców: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     a) w przetargu nieograniczonym,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lastRenderedPageBreak/>
        <w:t xml:space="preserve">       b) w przetargu ograniczonym,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     c) w drodze licytacji ofert.</w:t>
      </w:r>
    </w:p>
    <w:p w:rsidR="00AC3E29" w:rsidRDefault="00AC3E29" w:rsidP="00AC3E2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Formę przetargu ograniczonego Zarząd Spółdzielni może zastosować w przypadku, gdy:</w:t>
      </w:r>
    </w:p>
    <w:p w:rsidR="00AC3E29" w:rsidRDefault="00AC3E29" w:rsidP="00AC3E29">
      <w:pPr>
        <w:pStyle w:val="Tekstpodstawowy"/>
      </w:pPr>
      <w:r>
        <w:t xml:space="preserve">       a) występuje niewielki zakres robót,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     b) istnieje konieczność pilnego wykonania robót,</w:t>
      </w:r>
    </w:p>
    <w:p w:rsidR="00AC3E29" w:rsidRDefault="00AC3E29" w:rsidP="00AC3E29">
      <w:pPr>
        <w:pStyle w:val="Tekstpodstawowy"/>
      </w:pPr>
      <w:r>
        <w:t xml:space="preserve">       c) wymagane jest wykonanie robót specjalistycznych nie przewidzianych i awaryjnych.</w:t>
      </w:r>
    </w:p>
    <w:p w:rsidR="00AC3E29" w:rsidRDefault="00AC3E29" w:rsidP="00AC3E29">
      <w:pPr>
        <w:pStyle w:val="Tekstpodstawowy"/>
        <w:numPr>
          <w:ilvl w:val="0"/>
          <w:numId w:val="4"/>
        </w:numPr>
      </w:pPr>
      <w:r>
        <w:t>Licytację ofert Zarząd stosuje przy wyborze wykonawców robót remontowych, konserwacyjnych oraz na dostawę materiałów.</w:t>
      </w:r>
    </w:p>
    <w:p w:rsidR="00AC3E29" w:rsidRDefault="00AC3E29" w:rsidP="00AC3E29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pozostałych przypadkach, poza wymienionymi w § 3 p. pkt. 1 b i c, wyboru wykonawców robót dokonuje się w formie przetargu nieograniczonego.</w:t>
      </w:r>
    </w:p>
    <w:p w:rsidR="00AC3E29" w:rsidRDefault="00AC3E29" w:rsidP="00AC3E29">
      <w:pPr>
        <w:jc w:val="center"/>
        <w:rPr>
          <w:sz w:val="24"/>
        </w:rPr>
      </w:pPr>
    </w:p>
    <w:p w:rsidR="00AC3E29" w:rsidRDefault="00AC3E29" w:rsidP="00AC3E29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AC3E29" w:rsidRDefault="00AC3E29" w:rsidP="00AC3E2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Przetarg nieograniczony, ograniczony lub licytację ofert przeprowadza Komisja Przetargowa powołana przez Zarząd Spółdzielni w składzie co najmniej pięciu osób na 7 dni przed przetargiem, w składzie:</w:t>
      </w:r>
    </w:p>
    <w:p w:rsidR="00AC3E29" w:rsidRDefault="00AC3E29" w:rsidP="00AC3E29">
      <w:pPr>
        <w:pStyle w:val="Tekstpodstawowy"/>
        <w:numPr>
          <w:ilvl w:val="0"/>
          <w:numId w:val="23"/>
        </w:numPr>
        <w:rPr>
          <w:szCs w:val="24"/>
        </w:rPr>
      </w:pPr>
      <w:r>
        <w:rPr>
          <w:szCs w:val="24"/>
        </w:rPr>
        <w:t>Przewodniczący – Członek Zarządu Spółdzielni w osobie Zastępcy Prezesa lub pracownik Działu Technicznego wyznaczony przez Prezesa Zarządu,</w:t>
      </w:r>
    </w:p>
    <w:p w:rsidR="00AC3E29" w:rsidRDefault="00AC3E29" w:rsidP="00AC3E29">
      <w:pPr>
        <w:pStyle w:val="Tekstpodstawowy"/>
        <w:numPr>
          <w:ilvl w:val="0"/>
          <w:numId w:val="23"/>
        </w:numPr>
        <w:rPr>
          <w:szCs w:val="24"/>
        </w:rPr>
      </w:pPr>
      <w:r>
        <w:rPr>
          <w:szCs w:val="24"/>
        </w:rPr>
        <w:t>Członkowie Komisji:</w:t>
      </w:r>
    </w:p>
    <w:p w:rsidR="00AC3E29" w:rsidRDefault="00AC3E29" w:rsidP="00AC3E29">
      <w:pPr>
        <w:pStyle w:val="Tekstpodstawowy"/>
        <w:numPr>
          <w:ilvl w:val="0"/>
          <w:numId w:val="24"/>
        </w:numPr>
        <w:rPr>
          <w:szCs w:val="24"/>
        </w:rPr>
      </w:pPr>
      <w:r>
        <w:rPr>
          <w:szCs w:val="24"/>
        </w:rPr>
        <w:t>członek Zarządu Spółdzielni Mieszkaniowej w Sokółce,</w:t>
      </w:r>
    </w:p>
    <w:p w:rsidR="00AC3E29" w:rsidRDefault="00AC3E29" w:rsidP="00AC3E29">
      <w:pPr>
        <w:pStyle w:val="Tekstpodstawowy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pracownicy Spółdzielni Mieszkaniowej wskazani przez Prezesa Zarządu lub jego Zastępcę. </w:t>
      </w:r>
    </w:p>
    <w:p w:rsidR="00AC3E29" w:rsidRDefault="00AC3E29" w:rsidP="00AC3E2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posiedzeniu Komisji przetargowej mogą brać udział Kierownicy Działów merytorycznie odpowiedzialni, inspektorzy lub inne osoby wyznaczone przez Zarząd do przygotowania i obsługi przetargu.</w:t>
      </w:r>
    </w:p>
    <w:p w:rsidR="00AC3E29" w:rsidRDefault="00AC3E29" w:rsidP="00AC3E2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wchodzące w skład Komisji przetargowej są zobowiązane do złożenia pisemnego oświadczenia, że nie pozostają z oferentami biorącymi udział w przetargu nieograniczonym, ograniczonym i w licytacji ofert w takim stosunku prawnych lub faktycznym, że może to budzić uzasadnione wątpliwości co do ich bezstronności.</w:t>
      </w:r>
    </w:p>
    <w:p w:rsidR="00AC3E29" w:rsidRDefault="00AC3E29" w:rsidP="00AC3E29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posiedzeniu Komisji Przetargowej mogą brać udział Członkowie Komisji Inwestycyjno – Mieszkaniowej Rady Nadzorczej Spółdzielni bez prawa decydowania o wyborze oferenta.</w:t>
      </w:r>
    </w:p>
    <w:p w:rsidR="00AC3E29" w:rsidRDefault="00AC3E29" w:rsidP="00AC3E29">
      <w:pPr>
        <w:pStyle w:val="Tekstpodstawowy"/>
      </w:pPr>
    </w:p>
    <w:p w:rsidR="00AC3E29" w:rsidRDefault="00AC3E29" w:rsidP="00AC3E29">
      <w:pPr>
        <w:pStyle w:val="Tekstpodstawowy"/>
        <w:ind w:firstLine="360"/>
        <w:jc w:val="center"/>
        <w:rPr>
          <w:b/>
        </w:rPr>
      </w:pPr>
      <w:r>
        <w:rPr>
          <w:b/>
        </w:rPr>
        <w:t>§ 5.</w:t>
      </w:r>
    </w:p>
    <w:p w:rsidR="00AC3E29" w:rsidRDefault="00AC3E29" w:rsidP="00AC3E29">
      <w:pPr>
        <w:pStyle w:val="Tekstpodstawowy"/>
      </w:pPr>
      <w:r>
        <w:t>Komisja Przetargowa na posiedzeniu dokonuje wstępnych czynności, to jest: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Stwierdza prawidłowość ogłoszenia przetargu,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Ustala liczbę otrzymanych ofert,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Sprawdza, czy wadium określone w § 6 zostało wniesione,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Sprawdza, czy opakowania ofert nie zostały naruszone,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Przyjmuje od członków Komisji oświadczenie, o którym mowa w § 4 ust. 4.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Otwiera oferty,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Sprawdza wstępnie, czy oferty spełniają warunki określone w przetargu i kwalifikuje je do rozpatrzenia lub odrzucenia,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Przyjmuje wyjaśnienia i oświadczenia oferentów zgłoszone do protokółu – oświadczenia nie mogą dotyczyć ceny ani w zasadniczy sposób zmieniać oferty.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 xml:space="preserve">Z przebiegu czynności dokonanych w § 5. Komisja Przetargowa sporządza protokół, który podlega zatwierdzeniu przez Prezesa Zarządu. </w:t>
      </w:r>
    </w:p>
    <w:p w:rsidR="00AC3E29" w:rsidRDefault="00AC3E29" w:rsidP="00AC3E29">
      <w:pPr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Do protokółu należy dołączyć wszystkie dokumenty związane z przeprowadzonym postępowaniem przetargowym.</w:t>
      </w:r>
    </w:p>
    <w:p w:rsidR="00AC3E29" w:rsidRDefault="00AC3E29" w:rsidP="00AC3E29">
      <w:pPr>
        <w:ind w:left="720"/>
        <w:jc w:val="both"/>
        <w:rPr>
          <w:sz w:val="24"/>
        </w:rPr>
      </w:pPr>
    </w:p>
    <w:p w:rsidR="00AC3E29" w:rsidRDefault="00AC3E29" w:rsidP="00AC3E29">
      <w:pPr>
        <w:pStyle w:val="Tekstpodstawowy"/>
        <w:jc w:val="center"/>
        <w:rPr>
          <w:b/>
        </w:rPr>
      </w:pPr>
    </w:p>
    <w:p w:rsidR="00AC3E29" w:rsidRDefault="00AC3E29" w:rsidP="00AC3E29">
      <w:pPr>
        <w:pStyle w:val="Tekstpodstawowy"/>
        <w:jc w:val="center"/>
        <w:rPr>
          <w:b/>
        </w:rPr>
      </w:pPr>
      <w:r>
        <w:rPr>
          <w:b/>
        </w:rPr>
        <w:lastRenderedPageBreak/>
        <w:t>§ 6.</w:t>
      </w:r>
    </w:p>
    <w:p w:rsidR="00AC3E29" w:rsidRDefault="00AC3E29" w:rsidP="00AC3E29">
      <w:pPr>
        <w:pStyle w:val="Tekstpodstawowy"/>
      </w:pPr>
      <w:r>
        <w:t>1.</w:t>
      </w:r>
      <w:r>
        <w:rPr>
          <w:b/>
        </w:rPr>
        <w:t xml:space="preserve"> </w:t>
      </w:r>
      <w:r>
        <w:t>Wadium w przetargu nieograniczonym, ograniczonym i licytacji ofert powinno wynosić:</w:t>
      </w:r>
    </w:p>
    <w:p w:rsidR="00AC3E29" w:rsidRDefault="00AC3E29" w:rsidP="00AC3E29">
      <w:pPr>
        <w:pStyle w:val="Tekstpodstawowy"/>
      </w:pPr>
      <w:r>
        <w:t xml:space="preserve">      a)  od 1 % - 5%  dla wartości robot od 1.000  Euro netto do  20.000 Euro netto </w:t>
      </w:r>
    </w:p>
    <w:p w:rsidR="00AC3E29" w:rsidRDefault="00AC3E29" w:rsidP="00AC3E29">
      <w:pPr>
        <w:pStyle w:val="Tekstpodstawowy"/>
        <w:numPr>
          <w:ilvl w:val="0"/>
          <w:numId w:val="9"/>
        </w:numPr>
      </w:pPr>
      <w:r>
        <w:t>od 1,5 % do 5% dla inwestycji o wartości powyżej 20.000 Euro netto.</w:t>
      </w:r>
    </w:p>
    <w:p w:rsidR="00AC3E29" w:rsidRDefault="00AC3E29" w:rsidP="00AC3E29">
      <w:pPr>
        <w:pStyle w:val="Tekstpodstawowy"/>
      </w:pPr>
      <w:r>
        <w:t xml:space="preserve">2. Wadium nie obowiązuje przy ogłaszaniu przetargu na prace projektowe i dostawy </w:t>
      </w:r>
    </w:p>
    <w:p w:rsidR="00AC3E29" w:rsidRDefault="00AC3E29" w:rsidP="00AC3E29">
      <w:pPr>
        <w:pStyle w:val="Tekstpodstawowy"/>
      </w:pPr>
      <w:r>
        <w:t xml:space="preserve">     materiałowe. </w:t>
      </w:r>
    </w:p>
    <w:p w:rsidR="00AC3E29" w:rsidRDefault="00AC3E29" w:rsidP="00AC3E29">
      <w:pPr>
        <w:pStyle w:val="Tekstpodstawowy"/>
        <w:rPr>
          <w:b/>
        </w:rPr>
      </w:pPr>
      <w:r>
        <w:t>3.  Decyzję o wysokości w/w wadium podejmuje Zarząd.</w:t>
      </w:r>
    </w:p>
    <w:p w:rsidR="00AC3E29" w:rsidRDefault="00AC3E29" w:rsidP="00AC3E29">
      <w:pPr>
        <w:pStyle w:val="Tekstpodstawowy"/>
        <w:ind w:left="1080"/>
      </w:pPr>
    </w:p>
    <w:p w:rsidR="00AC3E29" w:rsidRDefault="00AC3E29" w:rsidP="00AC3E29">
      <w:pPr>
        <w:pStyle w:val="Tekstpodstawowy"/>
        <w:jc w:val="center"/>
        <w:rPr>
          <w:b/>
        </w:rPr>
      </w:pPr>
      <w:r>
        <w:rPr>
          <w:b/>
        </w:rPr>
        <w:t>§ 7.</w:t>
      </w:r>
    </w:p>
    <w:p w:rsidR="00AC3E29" w:rsidRDefault="00AC3E29" w:rsidP="00AC3E29">
      <w:pPr>
        <w:pStyle w:val="Tekstpodstawowy"/>
      </w:pPr>
      <w:r>
        <w:t>1. Komisja Przetargowa dokonuje wyboru oferty w sposób niejawny.</w:t>
      </w:r>
    </w:p>
    <w:p w:rsidR="00AC3E29" w:rsidRDefault="00AC3E29" w:rsidP="00AC3E29">
      <w:pPr>
        <w:pStyle w:val="Tekstpodstawowy"/>
      </w:pPr>
      <w:r>
        <w:t>2. Komisja odrzuca z przyczyn formalnych oferty nie odpowiadające warunkom</w:t>
      </w:r>
    </w:p>
    <w:p w:rsidR="00AC3E29" w:rsidRDefault="00AC3E29" w:rsidP="00AC3E29">
      <w:pPr>
        <w:pStyle w:val="Tekstpodstawowy"/>
      </w:pPr>
      <w:r>
        <w:t xml:space="preserve">    przetargu, które wpłynęły po wyznaczonym terminie, są nieczytelne lub budzą                 </w:t>
      </w:r>
    </w:p>
    <w:p w:rsidR="00AC3E29" w:rsidRDefault="00AC3E29" w:rsidP="00AC3E29">
      <w:pPr>
        <w:pStyle w:val="Tekstpodstawowy"/>
      </w:pPr>
      <w:r>
        <w:t xml:space="preserve">    wątpliwości co do treści, rzetelności danych oraz zawierają przeróbki i skreślenia.</w:t>
      </w:r>
    </w:p>
    <w:p w:rsidR="00AC3E29" w:rsidRDefault="00AC3E29" w:rsidP="00AC3E29">
      <w:pPr>
        <w:pStyle w:val="Tekstpodstawowy"/>
      </w:pPr>
      <w:r>
        <w:t xml:space="preserve">3. Przy ocenie ofert, które nie zostały odrzucone, przyjmuje się przede wszystkim </w:t>
      </w:r>
    </w:p>
    <w:p w:rsidR="00AC3E29" w:rsidRDefault="00AC3E29" w:rsidP="00AC3E29">
      <w:pPr>
        <w:pStyle w:val="Tekstpodstawowy"/>
      </w:pPr>
      <w:r>
        <w:t xml:space="preserve">    kryteria:</w:t>
      </w:r>
    </w:p>
    <w:p w:rsidR="00AC3E29" w:rsidRDefault="00AC3E29" w:rsidP="00AC3E29">
      <w:pPr>
        <w:pStyle w:val="Tekstpodstawowy"/>
        <w:numPr>
          <w:ilvl w:val="0"/>
          <w:numId w:val="10"/>
        </w:numPr>
      </w:pPr>
      <w:r>
        <w:t xml:space="preserve">najbardziej korzystne ekonomicznie zapewniające wiarygodność, solidność i pewność  </w:t>
      </w:r>
    </w:p>
    <w:p w:rsidR="00AC3E29" w:rsidRDefault="00AC3E29" w:rsidP="00AC3E29">
      <w:pPr>
        <w:pStyle w:val="Tekstpodstawowy"/>
      </w:pPr>
      <w:r>
        <w:t xml:space="preserve">           wykonania robót,</w:t>
      </w:r>
    </w:p>
    <w:p w:rsidR="00AC3E29" w:rsidRDefault="00AC3E29" w:rsidP="00AC3E29">
      <w:pPr>
        <w:pStyle w:val="Tekstpodstawowy"/>
      </w:pPr>
      <w:r>
        <w:t xml:space="preserve">     b)  termin realizacji i termin płatności za wykonaną pracę,</w:t>
      </w:r>
    </w:p>
    <w:p w:rsidR="00AC3E29" w:rsidRDefault="00AC3E29" w:rsidP="00AC3E29">
      <w:pPr>
        <w:pStyle w:val="Tekstpodstawowy"/>
      </w:pPr>
      <w:r>
        <w:t xml:space="preserve">     c)  preferencje regionalne wykonawcy – dostawcy.</w:t>
      </w:r>
    </w:p>
    <w:p w:rsidR="00AC3E29" w:rsidRDefault="00AC3E29" w:rsidP="00AC3E29">
      <w:pPr>
        <w:pStyle w:val="Tekstpodstawowy"/>
      </w:pPr>
      <w:r>
        <w:t>4.  Komisja Przetargowa ma prawo dopuścić do licytacji cen.</w:t>
      </w:r>
    </w:p>
    <w:p w:rsidR="00AC3E29" w:rsidRDefault="00AC3E29" w:rsidP="00AC3E29">
      <w:pPr>
        <w:pStyle w:val="Tekstpodstawowy"/>
      </w:pPr>
    </w:p>
    <w:p w:rsidR="00AC3E29" w:rsidRDefault="00AC3E29" w:rsidP="00AC3E29">
      <w:pPr>
        <w:ind w:firstLine="7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§ 8.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Zarząd Spółdzielni organizuje wybór wykonawców przyjmując następującą procedurę: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Dla przetargu nieograniczonego zamieszcza ogłoszenie w prasie regionalnej w jednym z poczytnych dzienników, z tym, że wartości robót, dostaw powyżej 50.000 Euro netto ogłoszenie zamieszcza się w prasie regionalnej i ogólnokrajowej.</w:t>
      </w:r>
    </w:p>
    <w:p w:rsidR="00AC3E29" w:rsidRDefault="00AC3E29" w:rsidP="00AC3E29">
      <w:pPr>
        <w:pStyle w:val="Tekstpodstawowy"/>
        <w:numPr>
          <w:ilvl w:val="0"/>
          <w:numId w:val="11"/>
        </w:numPr>
      </w:pPr>
      <w:r>
        <w:t>Dla przetargu ograniczonego zaprasza do złożenia ofert kilku, (co najmniej trzech)</w:t>
      </w:r>
    </w:p>
    <w:p w:rsidR="00AC3E29" w:rsidRDefault="00AC3E29" w:rsidP="00AC3E29">
      <w:pPr>
        <w:pStyle w:val="Tekstpodstawowy"/>
        <w:ind w:left="360"/>
      </w:pPr>
      <w:r>
        <w:t xml:space="preserve">Wykonawców, do których Zarząd ma przekonanie co do ich wiarygodności,         </w:t>
      </w:r>
    </w:p>
    <w:p w:rsidR="00AC3E29" w:rsidRDefault="00AC3E29" w:rsidP="00AC3E29">
      <w:pPr>
        <w:pStyle w:val="Tekstpodstawowy"/>
      </w:pPr>
      <w:r>
        <w:t xml:space="preserve">      solidności i fachowości. Zaproszenie winno być skierowane na piśmie. </w:t>
      </w:r>
    </w:p>
    <w:p w:rsidR="00AC3E29" w:rsidRDefault="00AC3E29" w:rsidP="00AC3E29">
      <w:pPr>
        <w:pStyle w:val="Tekstpodstawowy"/>
        <w:numPr>
          <w:ilvl w:val="0"/>
          <w:numId w:val="11"/>
        </w:numPr>
      </w:pPr>
      <w:r>
        <w:t>W przypadku licytacji ofert zamieszcza się w prasie regionalnej (w jednym z poczytnych dzienników) ogłoszenie o poszukiwaniu wykonawców robót.</w:t>
      </w:r>
    </w:p>
    <w:p w:rsidR="00AC3E29" w:rsidRDefault="00AC3E29" w:rsidP="00AC3E29">
      <w:pPr>
        <w:pStyle w:val="Tekstpodstawowy"/>
      </w:pPr>
    </w:p>
    <w:p w:rsidR="00AC3E29" w:rsidRDefault="00AC3E29" w:rsidP="00AC3E29">
      <w:pPr>
        <w:ind w:firstLine="36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Ogłoszenie o przetargu  powinno zawierać: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numPr>
          <w:ilvl w:val="0"/>
          <w:numId w:val="12"/>
        </w:numPr>
        <w:tabs>
          <w:tab w:val="num" w:pos="390"/>
        </w:tabs>
        <w:jc w:val="both"/>
        <w:rPr>
          <w:sz w:val="24"/>
        </w:rPr>
      </w:pPr>
      <w:r>
        <w:rPr>
          <w:sz w:val="24"/>
        </w:rPr>
        <w:t>Nazwę i siedzibę zamawiającego.</w:t>
      </w:r>
    </w:p>
    <w:p w:rsidR="00AC3E29" w:rsidRDefault="00AC3E29" w:rsidP="00AC3E29">
      <w:pPr>
        <w:numPr>
          <w:ilvl w:val="0"/>
          <w:numId w:val="12"/>
        </w:numPr>
        <w:tabs>
          <w:tab w:val="num" w:pos="390"/>
        </w:tabs>
        <w:jc w:val="both"/>
        <w:rPr>
          <w:sz w:val="24"/>
        </w:rPr>
      </w:pPr>
      <w:r>
        <w:rPr>
          <w:sz w:val="24"/>
        </w:rPr>
        <w:t>Określenie przedmiotu zamówienia.</w:t>
      </w:r>
    </w:p>
    <w:p w:rsidR="00AC3E29" w:rsidRDefault="00AC3E29" w:rsidP="00AC3E29">
      <w:pPr>
        <w:numPr>
          <w:ilvl w:val="0"/>
          <w:numId w:val="12"/>
        </w:numPr>
        <w:tabs>
          <w:tab w:val="num" w:pos="390"/>
        </w:tabs>
        <w:jc w:val="both"/>
        <w:rPr>
          <w:sz w:val="24"/>
        </w:rPr>
      </w:pPr>
      <w:r>
        <w:rPr>
          <w:sz w:val="24"/>
        </w:rPr>
        <w:t>Wysokość i formę złożenia wadium ( nie dotyczy licytacji ofert).</w:t>
      </w:r>
    </w:p>
    <w:p w:rsidR="00AC3E29" w:rsidRDefault="00AC3E29" w:rsidP="00AC3E29">
      <w:pPr>
        <w:tabs>
          <w:tab w:val="num" w:pos="390"/>
        </w:tabs>
        <w:jc w:val="both"/>
        <w:rPr>
          <w:sz w:val="24"/>
        </w:rPr>
      </w:pPr>
      <w:r>
        <w:rPr>
          <w:sz w:val="24"/>
        </w:rPr>
        <w:t xml:space="preserve">     4.   Terminy rozpoczęcia i zakończenia robót.</w:t>
      </w:r>
    </w:p>
    <w:p w:rsidR="00AC3E29" w:rsidRDefault="00AC3E29" w:rsidP="00AC3E29">
      <w:pPr>
        <w:tabs>
          <w:tab w:val="num" w:pos="390"/>
        </w:tabs>
        <w:jc w:val="both"/>
        <w:rPr>
          <w:sz w:val="24"/>
        </w:rPr>
      </w:pPr>
      <w:r>
        <w:rPr>
          <w:sz w:val="24"/>
        </w:rPr>
        <w:t xml:space="preserve">     5.   Miejsce, termin i sposób składania ofert.</w:t>
      </w:r>
    </w:p>
    <w:p w:rsidR="00AC3E29" w:rsidRDefault="00AC3E29" w:rsidP="00AC3E29">
      <w:pPr>
        <w:tabs>
          <w:tab w:val="num" w:pos="390"/>
        </w:tabs>
        <w:jc w:val="both"/>
        <w:rPr>
          <w:sz w:val="24"/>
        </w:rPr>
      </w:pPr>
      <w:r>
        <w:rPr>
          <w:sz w:val="24"/>
        </w:rPr>
        <w:t xml:space="preserve">     6.   Miejsce uzyskania specyfikacji, dokumentacji lub innych informacji.</w:t>
      </w:r>
    </w:p>
    <w:p w:rsidR="00AC3E29" w:rsidRDefault="00AC3E29" w:rsidP="00AC3E29">
      <w:pPr>
        <w:tabs>
          <w:tab w:val="num" w:pos="390"/>
        </w:tabs>
        <w:jc w:val="both"/>
        <w:rPr>
          <w:sz w:val="24"/>
        </w:rPr>
      </w:pPr>
      <w:r>
        <w:rPr>
          <w:sz w:val="24"/>
        </w:rPr>
        <w:t xml:space="preserve">     7.   Miejsce i termin otwarcia ofert.</w:t>
      </w:r>
    </w:p>
    <w:p w:rsidR="00AC3E29" w:rsidRDefault="00AC3E29" w:rsidP="00AC3E29">
      <w:pPr>
        <w:pStyle w:val="Tekstpodstawowy"/>
        <w:numPr>
          <w:ilvl w:val="0"/>
          <w:numId w:val="13"/>
        </w:numPr>
        <w:tabs>
          <w:tab w:val="num" w:pos="390"/>
        </w:tabs>
      </w:pPr>
      <w:r>
        <w:t>Informacji, jakie dokumenty ma dostarczyć oferent uzasadniające wiarygodność ekonomiczną firmy.</w:t>
      </w:r>
    </w:p>
    <w:p w:rsidR="00AC3E29" w:rsidRDefault="00AC3E29" w:rsidP="00AC3E29">
      <w:pPr>
        <w:numPr>
          <w:ilvl w:val="0"/>
          <w:numId w:val="13"/>
        </w:numPr>
        <w:tabs>
          <w:tab w:val="num" w:pos="390"/>
        </w:tabs>
        <w:jc w:val="both"/>
        <w:rPr>
          <w:sz w:val="24"/>
        </w:rPr>
      </w:pPr>
      <w:r>
        <w:rPr>
          <w:sz w:val="24"/>
        </w:rPr>
        <w:t>Informację dotyczącą prawa Spółdzielni do unieważnienia lub odwołania przetargu bez podania przyczyn.</w:t>
      </w:r>
    </w:p>
    <w:p w:rsidR="00AC3E29" w:rsidRDefault="00AC3E29" w:rsidP="00AC3E29">
      <w:pPr>
        <w:ind w:left="300"/>
        <w:jc w:val="both"/>
        <w:rPr>
          <w:sz w:val="24"/>
        </w:rPr>
      </w:pP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Powyższe wymogi dotyczą również zaproszenia do złożenia oferty.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§ 10.</w:t>
      </w:r>
    </w:p>
    <w:p w:rsidR="00AC3E29" w:rsidRDefault="00AC3E29" w:rsidP="00AC3E29">
      <w:pPr>
        <w:pStyle w:val="Tekstpodstawowy"/>
      </w:pPr>
      <w:r>
        <w:t>Oferta powinna być dostarczona w terminie określonym w ogłoszeniu i zarejestrowana w dzienniku korespondencji datą wpływu i liczbą dziennika. Oferent ma prawo wycofać ofertę przed ostatecznym terminem ustalonym do składania ofert.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11.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W okresie między ogłoszeniem przetargu lub zaproszeniem do składania ofert, a ostatecznym terminem ich złożenia zainteresowani mają prawo zapoznania się z warunkami przetargu, ze szczegółowymi warunkami realizacji robót i wszelkimi danymi do prawidłowego przygotowania oferty oraz z postanowieniami niniejszego Regulaminu. </w:t>
      </w:r>
    </w:p>
    <w:p w:rsidR="00AC3E29" w:rsidRDefault="00AC3E29" w:rsidP="00AC3E29">
      <w:pPr>
        <w:jc w:val="center"/>
        <w:rPr>
          <w:b/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12.</w:t>
      </w:r>
    </w:p>
    <w:p w:rsidR="00AC3E29" w:rsidRDefault="00AC3E29" w:rsidP="00AC3E29">
      <w:pPr>
        <w:pStyle w:val="Tekstpodstawowy"/>
        <w:numPr>
          <w:ilvl w:val="3"/>
          <w:numId w:val="13"/>
        </w:numPr>
        <w:tabs>
          <w:tab w:val="num" w:pos="468"/>
        </w:tabs>
        <w:ind w:left="468" w:hanging="468"/>
      </w:pPr>
      <w:r>
        <w:t>Spółdzielnia organizując przetarg przygotowuje wstępną wycenę inwestorską na poszczególne rodzaje robót (nie dotyczy robót remontowo - modernizacyjnych) lub inne dane niezbędne do rozstrzygnięcia przetargu i przechowuje je, jako tajne do dnia otwarcia ofert.</w:t>
      </w:r>
      <w:bookmarkStart w:id="0" w:name="_GoBack"/>
      <w:bookmarkEnd w:id="0"/>
    </w:p>
    <w:p w:rsidR="00AC3E29" w:rsidRDefault="00AC3E29" w:rsidP="00AC3E29">
      <w:pPr>
        <w:pStyle w:val="Tekstpodstawowy"/>
        <w:numPr>
          <w:ilvl w:val="3"/>
          <w:numId w:val="13"/>
        </w:numPr>
        <w:tabs>
          <w:tab w:val="num" w:pos="468"/>
        </w:tabs>
        <w:ind w:left="468" w:hanging="468"/>
      </w:pPr>
      <w:r>
        <w:t>Spółdzielnia opracowuje dla każdego rodzaju przetargu lub wyboru oferty w drodze     licytacji, specyfikację istotnych warunków zamówienia, którą oferent otrzymuje za pokwitowaniem.</w:t>
      </w: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13.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Komisja przetargowa dokonuje wyboru oferty w oparciu o dokumentację przetargową tj. kosztorys inwestorski i specyfikację istotnych warunków zamówienia w sposób niejawny.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Komisja przetargowa bierze pod uwagę w szczególności cenę i wiarygodność oferenta.</w:t>
      </w:r>
    </w:p>
    <w:p w:rsidR="00AC3E29" w:rsidRDefault="00AC3E29" w:rsidP="00AC3E29">
      <w:pPr>
        <w:jc w:val="center"/>
        <w:rPr>
          <w:b/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14.</w:t>
      </w:r>
    </w:p>
    <w:p w:rsidR="00AC3E29" w:rsidRDefault="00AC3E29" w:rsidP="00AC3E2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 wyborze wykonawcy na opracowanie dokumentacji technicznej, rozstrzygnięcia przetargu dokonuje się na podstawie szkicu koncepcyjnego zabudowy, który oferent dostarcza wraz z ofertą nieodpłatnie.</w:t>
      </w:r>
    </w:p>
    <w:p w:rsidR="00AC3E29" w:rsidRDefault="00AC3E29" w:rsidP="00AC3E2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 ocenie oferty na opracowanie dokumentacji przyjmuje się niżej wymienione kryteria:</w:t>
      </w:r>
    </w:p>
    <w:p w:rsidR="00AC3E29" w:rsidRDefault="00AC3E29" w:rsidP="00AC3E29">
      <w:pPr>
        <w:pStyle w:val="Tekstpodstawowy"/>
      </w:pPr>
      <w:r>
        <w:t xml:space="preserve">      1) Rozwiązania architektoniczne i użytkowe.</w:t>
      </w:r>
    </w:p>
    <w:p w:rsidR="00AC3E29" w:rsidRDefault="00AC3E29" w:rsidP="00AC3E29">
      <w:pPr>
        <w:pStyle w:val="Tekstpodstawowy"/>
        <w:ind w:left="360"/>
      </w:pPr>
      <w:r>
        <w:t>2) Optymalne zagospodarowanie terenu działki.</w:t>
      </w:r>
    </w:p>
    <w:p w:rsidR="00AC3E29" w:rsidRDefault="00AC3E29" w:rsidP="00AC3E29">
      <w:pPr>
        <w:pStyle w:val="Tekstpodstawowy"/>
        <w:ind w:left="360"/>
      </w:pPr>
      <w:r>
        <w:t>3) Przewidywana wartość zadania inwestycyjnego.</w:t>
      </w:r>
    </w:p>
    <w:p w:rsidR="00AC3E29" w:rsidRDefault="00AC3E29" w:rsidP="00AC3E29">
      <w:pPr>
        <w:pStyle w:val="Tekstpodstawowy"/>
        <w:ind w:left="360"/>
        <w:jc w:val="left"/>
      </w:pPr>
      <w:r>
        <w:t>4) Zastosowanie rozwiązań architektonicznych i materiałowych, które będą</w:t>
      </w:r>
    </w:p>
    <w:p w:rsidR="00AC3E29" w:rsidRDefault="00AC3E29" w:rsidP="00AC3E29">
      <w:pPr>
        <w:pStyle w:val="Tekstpodstawowy"/>
        <w:ind w:left="360"/>
        <w:jc w:val="left"/>
      </w:pPr>
      <w:r>
        <w:t xml:space="preserve">     korzystne w okresie późniejszej eksploatacji obiektu.</w:t>
      </w:r>
    </w:p>
    <w:p w:rsidR="00AC3E29" w:rsidRDefault="00AC3E29" w:rsidP="00AC3E29">
      <w:pPr>
        <w:pStyle w:val="Tekstpodstawowy"/>
        <w:ind w:left="360"/>
      </w:pPr>
      <w:r>
        <w:t xml:space="preserve">5) Cenę opracowania dokumentacji technicznej </w:t>
      </w:r>
    </w:p>
    <w:p w:rsidR="00AC3E29" w:rsidRDefault="00AC3E29" w:rsidP="00AC3E29">
      <w:pPr>
        <w:pStyle w:val="Tekstpodstawowy"/>
        <w:ind w:left="360"/>
      </w:pPr>
      <w:r>
        <w:t>6) Wiarygodność biura projektowego, projektanta.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15.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Dopuszcza się uchylenie od zawarcia umowy z oferentem, który wygrał przetarg na prace projektowe w przypadkach niezależnych od Zarządu Spółdzielni. 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sz w:val="24"/>
        </w:rPr>
      </w:pPr>
      <w:r>
        <w:rPr>
          <w:b/>
          <w:sz w:val="24"/>
        </w:rPr>
        <w:t>§ 16.</w:t>
      </w:r>
    </w:p>
    <w:p w:rsidR="00AC3E29" w:rsidRDefault="00AC3E29" w:rsidP="00AC3E29">
      <w:pPr>
        <w:pStyle w:val="Tekstpodstawowy"/>
      </w:pPr>
      <w:r>
        <w:t>Oferta na roboty budowlane, remontowe i konserwacyjne powinna zawierać:</w:t>
      </w:r>
    </w:p>
    <w:p w:rsidR="00AC3E29" w:rsidRDefault="00AC3E29" w:rsidP="00AC3E29">
      <w:pPr>
        <w:pStyle w:val="Tekstpodstawowy"/>
      </w:pPr>
      <w:r>
        <w:t>1.   Nazwę zleceniobiorcy, jej adres oraz datę sporządzenia ofert.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2.   Ścisłe określenie przedmiotu umowy.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3.   Określoną cyfrowo i słownie cenę ryczałtową za wykonaną jednostkę, którą może być:</w:t>
      </w:r>
    </w:p>
    <w:p w:rsidR="00AC3E29" w:rsidRDefault="00AC3E29" w:rsidP="00AC3E2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1 m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– powierzchni,</w:t>
      </w:r>
    </w:p>
    <w:p w:rsidR="00AC3E29" w:rsidRDefault="00AC3E29" w:rsidP="00AC3E2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1 mb – przy robotach liniowych uzbrojenia terenu,</w:t>
      </w:r>
    </w:p>
    <w:p w:rsidR="00AC3E29" w:rsidRDefault="00AC3E29" w:rsidP="00AC3E2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wartość roboczogodziny, narzut kosztów ogólnych, kosztów zaopatrzenia i transportu, zysk</w:t>
      </w:r>
    </w:p>
    <w:p w:rsidR="00AC3E29" w:rsidRDefault="00AC3E29" w:rsidP="00AC3E29">
      <w:pPr>
        <w:pStyle w:val="Tekstpodstawowy"/>
        <w:numPr>
          <w:ilvl w:val="0"/>
          <w:numId w:val="15"/>
        </w:numPr>
      </w:pPr>
      <w:r>
        <w:lastRenderedPageBreak/>
        <w:t>stawki ryczałtowe na poszczególne rodzaje robot w przeliczeniu na jednostkę miary, jeśli Spółdzielnia ustali taki wymóg w ogłoszeniu do złożonej oferty,</w:t>
      </w:r>
    </w:p>
    <w:p w:rsidR="00AC3E29" w:rsidRDefault="00AC3E29" w:rsidP="00AC3E2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inne jednostki wynikające z ogłoszenia o przetargu (1kl. schodowa; </w:t>
      </w:r>
      <w:proofErr w:type="spellStart"/>
      <w:r>
        <w:rPr>
          <w:sz w:val="24"/>
        </w:rPr>
        <w:t>kpl</w:t>
      </w:r>
      <w:proofErr w:type="spellEnd"/>
      <w:r>
        <w:rPr>
          <w:sz w:val="24"/>
        </w:rPr>
        <w:t>, szt.)</w:t>
      </w:r>
    </w:p>
    <w:p w:rsidR="00AC3E29" w:rsidRDefault="00AC3E29" w:rsidP="00AC3E29">
      <w:pPr>
        <w:pStyle w:val="Tekstpodstawowy"/>
      </w:pPr>
      <w:r>
        <w:t xml:space="preserve"> 4.   Oświadczenia, że:</w:t>
      </w:r>
    </w:p>
    <w:p w:rsidR="00AC3E29" w:rsidRDefault="00AC3E29" w:rsidP="00AC3E29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materiały przeznaczone do wbudowania będą fabrycznie nowe i odpowiadały Polskim Normom oraz posiadały atesty producentów,</w:t>
      </w:r>
    </w:p>
    <w:p w:rsidR="00AC3E29" w:rsidRDefault="00AC3E29" w:rsidP="00AC3E29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oferent wyraża zgodę na zatrzymanie 3% należności, jako kaucji na zabezpieczenie kosztów usuwania wad w okresie gwarancyjnym,</w:t>
      </w:r>
    </w:p>
    <w:p w:rsidR="00AC3E29" w:rsidRDefault="00AC3E29" w:rsidP="00AC3E29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realizowany obiekt zostanie ubezpieczony w firmie ubezpieczeniowej,</w:t>
      </w:r>
    </w:p>
    <w:p w:rsidR="00AC3E29" w:rsidRDefault="00AC3E29" w:rsidP="00AC3E29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oferent zapoznał się z warunkami i Regulaminem przetargu i przyjmuje je bez zastrzeżeń.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5.   Wykaz dokumentów, uzasadniających wiarygodność firmy oraz  wypełnienie 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          zobowiązań wobec Skarbu Państwa,    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6.    Okres gwarancji na wykonane prace,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 xml:space="preserve"> 7.    Termin płatności za wykonane prace.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17</w:t>
      </w:r>
    </w:p>
    <w:p w:rsidR="00AC3E29" w:rsidRDefault="00AC3E29" w:rsidP="00AC3E29">
      <w:pPr>
        <w:pStyle w:val="Tekstpodstawowy"/>
      </w:pPr>
      <w:r>
        <w:t>Oferta na dostawę materiałów powinna zawierać:</w:t>
      </w:r>
    </w:p>
    <w:p w:rsidR="00AC3E29" w:rsidRDefault="00AC3E29" w:rsidP="00AC3E29">
      <w:pPr>
        <w:pStyle w:val="Tekstpodstawowy"/>
      </w:pPr>
    </w:p>
    <w:p w:rsidR="00AC3E29" w:rsidRDefault="00AC3E29" w:rsidP="00AC3E29">
      <w:pPr>
        <w:numPr>
          <w:ilvl w:val="1"/>
          <w:numId w:val="15"/>
        </w:numPr>
        <w:ind w:left="780" w:hanging="390"/>
        <w:jc w:val="both"/>
        <w:rPr>
          <w:sz w:val="24"/>
        </w:rPr>
      </w:pPr>
      <w:r>
        <w:rPr>
          <w:sz w:val="24"/>
        </w:rPr>
        <w:t>Nazwę firmy, jej adres oraz datę sporządzenia oferty,</w:t>
      </w:r>
    </w:p>
    <w:p w:rsidR="00AC3E29" w:rsidRDefault="00AC3E29" w:rsidP="00AC3E29">
      <w:pPr>
        <w:numPr>
          <w:ilvl w:val="1"/>
          <w:numId w:val="15"/>
        </w:numPr>
        <w:ind w:left="702" w:hanging="312"/>
        <w:jc w:val="both"/>
        <w:rPr>
          <w:sz w:val="24"/>
        </w:rPr>
      </w:pPr>
      <w:r>
        <w:rPr>
          <w:sz w:val="24"/>
        </w:rPr>
        <w:t>Ścisłe określenie przedmiotu umowy,</w:t>
      </w:r>
    </w:p>
    <w:p w:rsidR="00AC3E29" w:rsidRDefault="00AC3E29" w:rsidP="00AC3E29">
      <w:pPr>
        <w:numPr>
          <w:ilvl w:val="1"/>
          <w:numId w:val="15"/>
        </w:numPr>
        <w:ind w:left="702" w:hanging="312"/>
        <w:jc w:val="both"/>
        <w:rPr>
          <w:sz w:val="24"/>
        </w:rPr>
      </w:pPr>
      <w:r>
        <w:rPr>
          <w:sz w:val="24"/>
        </w:rPr>
        <w:t>Cenę netto i brutto na dostawę materiału ( 1 szt., 1mb., 1m</w:t>
      </w:r>
      <w:r>
        <w:rPr>
          <w:sz w:val="24"/>
          <w:vertAlign w:val="superscript"/>
        </w:rPr>
        <w:t>2</w:t>
      </w:r>
      <w:r>
        <w:rPr>
          <w:sz w:val="24"/>
        </w:rPr>
        <w:t>)</w:t>
      </w:r>
    </w:p>
    <w:p w:rsidR="00AC3E29" w:rsidRDefault="00AC3E29" w:rsidP="00AC3E29">
      <w:pPr>
        <w:numPr>
          <w:ilvl w:val="1"/>
          <w:numId w:val="15"/>
        </w:numPr>
        <w:ind w:left="702" w:hanging="312"/>
        <w:jc w:val="both"/>
        <w:rPr>
          <w:sz w:val="24"/>
        </w:rPr>
      </w:pPr>
      <w:r>
        <w:rPr>
          <w:sz w:val="24"/>
        </w:rPr>
        <w:t>Okres gwarancji na dostarczone materiały,</w:t>
      </w:r>
    </w:p>
    <w:p w:rsidR="00AC3E29" w:rsidRDefault="00AC3E29" w:rsidP="00AC3E29">
      <w:pPr>
        <w:numPr>
          <w:ilvl w:val="1"/>
          <w:numId w:val="15"/>
        </w:numPr>
        <w:ind w:left="702" w:hanging="312"/>
        <w:jc w:val="both"/>
        <w:rPr>
          <w:sz w:val="24"/>
        </w:rPr>
      </w:pPr>
      <w:r>
        <w:rPr>
          <w:sz w:val="24"/>
        </w:rPr>
        <w:t>Wykaz dokumentów uzasadniających wiarygodność firm oraz wypełnienie zobowiązań wobec Skarbu Państwa,</w:t>
      </w:r>
    </w:p>
    <w:p w:rsidR="00AC3E29" w:rsidRDefault="00AC3E29" w:rsidP="00AC3E29">
      <w:pPr>
        <w:numPr>
          <w:ilvl w:val="1"/>
          <w:numId w:val="15"/>
        </w:numPr>
        <w:ind w:left="702" w:hanging="312"/>
        <w:jc w:val="both"/>
        <w:rPr>
          <w:sz w:val="24"/>
        </w:rPr>
      </w:pPr>
      <w:r>
        <w:rPr>
          <w:sz w:val="24"/>
        </w:rPr>
        <w:t>Termin płatności za dostarczone materiały.</w:t>
      </w:r>
    </w:p>
    <w:p w:rsidR="00AC3E29" w:rsidRDefault="00AC3E29" w:rsidP="00AC3E29">
      <w:pPr>
        <w:ind w:left="390"/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18.</w:t>
      </w:r>
    </w:p>
    <w:p w:rsidR="00AC3E29" w:rsidRDefault="00AC3E29" w:rsidP="00AC3E29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Rozstrzygnięcie przetargu musi nastąpić nie później niż w ciągu 5 dni roboczych od daty otwarcia ofert.</w:t>
      </w:r>
    </w:p>
    <w:p w:rsidR="00AC3E29" w:rsidRDefault="00AC3E29" w:rsidP="00AC3E29">
      <w:pPr>
        <w:pStyle w:val="Tekstpodstawowy"/>
        <w:numPr>
          <w:ilvl w:val="0"/>
          <w:numId w:val="17"/>
        </w:numPr>
        <w:rPr>
          <w:b/>
        </w:rPr>
      </w:pPr>
      <w:r>
        <w:t xml:space="preserve">O wyniku przetargu w tym także o zamknięciu przetargu bez dokonania wyboru Spółdzielnia powiadamia na piśmie wszystkich oferentów po podjęciu decyzji.  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19.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Ilość wybranych wykonawców na roboty inwestycyjne i remontowo-modernizacyjne oraz dostawców materiałów jest dowolna, przy czym oferty wybranych do realizacji wykonawców muszą być podobne cenowo. Ustalana jest ona każdorazowo w zależności od wielkości planowanych robót i ich rodzaju, winna jednak zapewnić pełne ich wykonanie, równomiernie w ciągu całego okresu realizacji.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20.</w:t>
      </w:r>
    </w:p>
    <w:p w:rsidR="00AC3E29" w:rsidRDefault="00AC3E29" w:rsidP="00AC3E29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Umowa z Wykonawcą wygrywającym przetarg powinna być podpisana w ciągu 14 dni od daty ogłoszenia wyników.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21.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Do umów, o których mowa w Regulaminie stosuje się przepisy Kodeksu Cywilnego.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22.</w:t>
      </w:r>
    </w:p>
    <w:p w:rsidR="00AC3E29" w:rsidRDefault="00AC3E29" w:rsidP="00AC3E29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Zakazuje się wprowadzania zmian do postanowień zawartej umowy oraz wprowadzania nowych postanowień do umowy niekorzystnych dla Zamawiającego, jeżeli przy ich </w:t>
      </w:r>
      <w:r>
        <w:rPr>
          <w:rFonts w:ascii="Times New Roman" w:hAnsi="Times New Roman"/>
          <w:sz w:val="24"/>
        </w:rPr>
        <w:lastRenderedPageBreak/>
        <w:t xml:space="preserve">uwzględnieniu należałoby zmienić treść oferty na podstawie, której wybrano oferenta chyba, że konieczność takich zmian wynika z okoliczności, których nie można było przewidzieć w chwili zawarcia umowy. </w:t>
      </w: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23.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Zamawiający nie może w celu uniknięcia stosowania przepisów §2 i §3 dzielić zamówienia na części oraz zaniżać wartości zamówienia określonego w §2 i §3.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center"/>
        <w:rPr>
          <w:sz w:val="24"/>
        </w:rPr>
      </w:pPr>
      <w:r>
        <w:rPr>
          <w:b/>
          <w:sz w:val="24"/>
        </w:rPr>
        <w:t>§ 24.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Zarząd Spółdzielni Mieszkaniowej ma obowiązek udzielenia wszelkiej pomocy Komisji przetargowej.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§ </w:t>
      </w:r>
      <w:r>
        <w:rPr>
          <w:b/>
          <w:sz w:val="24"/>
        </w:rPr>
        <w:t>25.</w:t>
      </w:r>
    </w:p>
    <w:p w:rsidR="00AC3E29" w:rsidRDefault="00AC3E29" w:rsidP="00AC3E29">
      <w:pPr>
        <w:pStyle w:val="Tekstpodstawowy"/>
      </w:pPr>
      <w:r>
        <w:t>Zamawiający zobowiązany jest przez okres 3 lat od zakończenia przetargu do przechowywania ofert oraz protokołów (dokumentacji podstawowych czynności).</w:t>
      </w:r>
    </w:p>
    <w:p w:rsidR="00AC3E29" w:rsidRDefault="00AC3E29" w:rsidP="00AC3E29">
      <w:pPr>
        <w:rPr>
          <w:sz w:val="24"/>
        </w:rPr>
      </w:pPr>
    </w:p>
    <w:p w:rsidR="00AC3E29" w:rsidRDefault="00AC3E29" w:rsidP="00AC3E29">
      <w:pPr>
        <w:jc w:val="center"/>
        <w:rPr>
          <w:b/>
          <w:sz w:val="24"/>
        </w:rPr>
      </w:pPr>
      <w:r>
        <w:rPr>
          <w:b/>
          <w:sz w:val="24"/>
        </w:rPr>
        <w:t>§ 26.</w:t>
      </w:r>
    </w:p>
    <w:p w:rsidR="00AC3E29" w:rsidRDefault="00AC3E29" w:rsidP="00AC3E29">
      <w:pPr>
        <w:jc w:val="both"/>
        <w:rPr>
          <w:sz w:val="24"/>
        </w:rPr>
      </w:pPr>
      <w:r>
        <w:rPr>
          <w:sz w:val="24"/>
        </w:rPr>
        <w:t>Niniejszy regulamin został uchwalony  na posiedzeniu Rady Nadzorczej w dniu 05.03.2004r.  Protokół  Nr 2/2004  i obowiązuje od dnia  uchwalenia.</w:t>
      </w: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rPr>
          <w:color w:val="000000"/>
        </w:rPr>
      </w:pPr>
    </w:p>
    <w:p w:rsidR="00AC3E29" w:rsidRDefault="00AC3E29" w:rsidP="00AC3E29">
      <w:pPr>
        <w:spacing w:line="240" w:lineRule="atLeast"/>
        <w:rPr>
          <w:color w:val="000000"/>
        </w:rPr>
      </w:pPr>
      <w:r>
        <w:rPr>
          <w:color w:val="000000"/>
        </w:rPr>
        <w:t>Przyjęto na posiedzeniu Zarządu                                                 Zatwierdzono na posiedzeniu Rady</w:t>
      </w:r>
    </w:p>
    <w:p w:rsidR="00AC3E29" w:rsidRDefault="00AC3E29" w:rsidP="00AC3E29">
      <w:pPr>
        <w:spacing w:line="240" w:lineRule="atLeast"/>
        <w:ind w:left="7513" w:hanging="7513"/>
        <w:rPr>
          <w:color w:val="000000"/>
        </w:rPr>
      </w:pPr>
      <w:r>
        <w:rPr>
          <w:color w:val="000000"/>
        </w:rPr>
        <w:t>dnia  21.12.2015r.                                                                              Nadzorczej dnia 29.12.2015r.</w:t>
      </w:r>
    </w:p>
    <w:p w:rsidR="00AC3E29" w:rsidRDefault="00AC3E29" w:rsidP="00AC3E29">
      <w:pPr>
        <w:ind w:left="7513" w:hanging="7513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(uchwała  36/2015.)</w:t>
      </w:r>
    </w:p>
    <w:p w:rsidR="00AC3E29" w:rsidRDefault="00AC3E29" w:rsidP="00AC3E29">
      <w:pPr>
        <w:ind w:left="7513" w:hanging="7513"/>
        <w:rPr>
          <w:color w:val="000000"/>
        </w:rPr>
      </w:pPr>
    </w:p>
    <w:p w:rsidR="00AC3E29" w:rsidRDefault="00AC3E29" w:rsidP="00AC3E29">
      <w:pPr>
        <w:ind w:left="7513" w:hanging="7513"/>
        <w:rPr>
          <w:color w:val="000000"/>
        </w:rPr>
      </w:pPr>
    </w:p>
    <w:p w:rsidR="00AC3E29" w:rsidRDefault="00AC3E29" w:rsidP="00AC3E29">
      <w:pPr>
        <w:rPr>
          <w:color w:val="000000"/>
        </w:rPr>
      </w:pPr>
    </w:p>
    <w:p w:rsidR="00AC3E29" w:rsidRDefault="00AC3E29" w:rsidP="00AC3E29">
      <w:pPr>
        <w:rPr>
          <w:color w:val="000000"/>
        </w:rPr>
      </w:pPr>
      <w:r>
        <w:rPr>
          <w:color w:val="000000"/>
        </w:rPr>
        <w:t xml:space="preserve"> Zarząd:                                                              Sekretarz Rady                         Przewodniczący Rady</w:t>
      </w:r>
    </w:p>
    <w:p w:rsidR="00AC3E29" w:rsidRDefault="00AC3E29" w:rsidP="00AC3E29">
      <w:pPr>
        <w:rPr>
          <w:color w:val="000000"/>
        </w:rPr>
      </w:pPr>
    </w:p>
    <w:p w:rsidR="00AC3E29" w:rsidRDefault="00AC3E29" w:rsidP="00AC3E29">
      <w:pPr>
        <w:rPr>
          <w:color w:val="000000"/>
        </w:rPr>
      </w:pPr>
    </w:p>
    <w:p w:rsidR="00AC3E29" w:rsidRDefault="00AC3E29" w:rsidP="00AC3E29">
      <w:r>
        <w:rPr>
          <w:color w:val="000000"/>
        </w:rPr>
        <w:t xml:space="preserve">                                                                    Maria Jolanta Wierzbicka                      Marian Lisowski         </w:t>
      </w:r>
    </w:p>
    <w:p w:rsidR="00AC3E29" w:rsidRDefault="00AC3E29" w:rsidP="00AC3E29"/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jc w:val="both"/>
        <w:rPr>
          <w:sz w:val="24"/>
        </w:rPr>
      </w:pPr>
    </w:p>
    <w:p w:rsidR="00AC3E29" w:rsidRDefault="00AC3E29" w:rsidP="00AC3E29">
      <w:pPr>
        <w:rPr>
          <w:sz w:val="24"/>
        </w:rPr>
      </w:pPr>
    </w:p>
    <w:p w:rsidR="00AC3E29" w:rsidRDefault="00AC3E29" w:rsidP="00AC3E29"/>
    <w:sectPr w:rsidR="00AC3E29" w:rsidSect="00B6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E7" w:rsidRDefault="000F3AE7" w:rsidP="00CD6275">
      <w:r>
        <w:separator/>
      </w:r>
    </w:p>
  </w:endnote>
  <w:endnote w:type="continuationSeparator" w:id="0">
    <w:p w:rsidR="000F3AE7" w:rsidRDefault="000F3AE7" w:rsidP="00CD6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75" w:rsidRDefault="00CD627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038391"/>
      <w:docPartObj>
        <w:docPartGallery w:val="Page Numbers (Bottom of Page)"/>
        <w:docPartUnique/>
      </w:docPartObj>
    </w:sdtPr>
    <w:sdtContent>
      <w:p w:rsidR="00CD6275" w:rsidRDefault="00982AFA">
        <w:pPr>
          <w:pStyle w:val="Stopka"/>
          <w:jc w:val="right"/>
        </w:pPr>
        <w:fldSimple w:instr=" PAGE   \* MERGEFORMAT ">
          <w:r w:rsidR="00AC3E29">
            <w:rPr>
              <w:noProof/>
            </w:rPr>
            <w:t>6</w:t>
          </w:r>
        </w:fldSimple>
      </w:p>
    </w:sdtContent>
  </w:sdt>
  <w:p w:rsidR="00CD6275" w:rsidRDefault="00CD627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75" w:rsidRDefault="00CD62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E7" w:rsidRDefault="000F3AE7" w:rsidP="00CD6275">
      <w:r>
        <w:separator/>
      </w:r>
    </w:p>
  </w:footnote>
  <w:footnote w:type="continuationSeparator" w:id="0">
    <w:p w:rsidR="000F3AE7" w:rsidRDefault="000F3AE7" w:rsidP="00CD6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75" w:rsidRDefault="00CD62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75" w:rsidRDefault="00CD627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275" w:rsidRDefault="00CD62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9A"/>
    <w:multiLevelType w:val="hybridMultilevel"/>
    <w:tmpl w:val="492202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94453"/>
    <w:multiLevelType w:val="hybridMultilevel"/>
    <w:tmpl w:val="7836154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5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24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56A51"/>
    <w:multiLevelType w:val="hybridMultilevel"/>
    <w:tmpl w:val="387EBA9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10D36"/>
    <w:multiLevelType w:val="singleLevel"/>
    <w:tmpl w:val="FDB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13277D0E"/>
    <w:multiLevelType w:val="hybridMultilevel"/>
    <w:tmpl w:val="6A06D266"/>
    <w:lvl w:ilvl="0" w:tplc="FFFFFFFF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A6BCA"/>
    <w:multiLevelType w:val="singleLevel"/>
    <w:tmpl w:val="F72E3AD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23BF1B60"/>
    <w:multiLevelType w:val="hybridMultilevel"/>
    <w:tmpl w:val="570A91C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2786E"/>
    <w:multiLevelType w:val="singleLevel"/>
    <w:tmpl w:val="A9FCAB6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9">
    <w:nsid w:val="350C5C14"/>
    <w:multiLevelType w:val="hybridMultilevel"/>
    <w:tmpl w:val="EA4A9D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875B6"/>
    <w:multiLevelType w:val="singleLevel"/>
    <w:tmpl w:val="31E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>
    <w:nsid w:val="4917303F"/>
    <w:multiLevelType w:val="hybridMultilevel"/>
    <w:tmpl w:val="661E2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8615E"/>
    <w:multiLevelType w:val="singleLevel"/>
    <w:tmpl w:val="59A6C82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4BC16898"/>
    <w:multiLevelType w:val="hybridMultilevel"/>
    <w:tmpl w:val="B50E67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F4297"/>
    <w:multiLevelType w:val="singleLevel"/>
    <w:tmpl w:val="FDB24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>
    <w:nsid w:val="55340641"/>
    <w:multiLevelType w:val="singleLevel"/>
    <w:tmpl w:val="1958A4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5DDB6F71"/>
    <w:multiLevelType w:val="singleLevel"/>
    <w:tmpl w:val="6CD2160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17">
    <w:nsid w:val="64CC4504"/>
    <w:multiLevelType w:val="singleLevel"/>
    <w:tmpl w:val="E1D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>
    <w:nsid w:val="6CA6655E"/>
    <w:multiLevelType w:val="singleLevel"/>
    <w:tmpl w:val="065447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72AA3379"/>
    <w:multiLevelType w:val="singleLevel"/>
    <w:tmpl w:val="E1D2F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77705F24"/>
    <w:multiLevelType w:val="hybridMultilevel"/>
    <w:tmpl w:val="617C6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</w:num>
  <w:num w:numId="18">
    <w:abstractNumId w:val="11"/>
  </w:num>
  <w:num w:numId="19">
    <w:abstractNumId w:val="9"/>
  </w:num>
  <w:num w:numId="20">
    <w:abstractNumId w:val="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42"/>
    <w:rsid w:val="000F3AE7"/>
    <w:rsid w:val="001462F7"/>
    <w:rsid w:val="00160F1B"/>
    <w:rsid w:val="001E1D0B"/>
    <w:rsid w:val="002E3C79"/>
    <w:rsid w:val="004159A0"/>
    <w:rsid w:val="005C1442"/>
    <w:rsid w:val="00982AFA"/>
    <w:rsid w:val="00A36517"/>
    <w:rsid w:val="00A94858"/>
    <w:rsid w:val="00AC3E29"/>
    <w:rsid w:val="00B653B9"/>
    <w:rsid w:val="00B87F6E"/>
    <w:rsid w:val="00CC19C2"/>
    <w:rsid w:val="00CD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C1442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5C144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C1442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4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C1442"/>
    <w:pPr>
      <w:jc w:val="both"/>
    </w:pPr>
    <w:rPr>
      <w:rFonts w:ascii="Bookman Old Style" w:hAnsi="Bookman Old Sty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1442"/>
    <w:rPr>
      <w:rFonts w:ascii="Bookman Old Style" w:eastAsia="Times New Roman" w:hAnsi="Bookman Old Style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C1442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144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D6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27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1985</Words>
  <Characters>11913</Characters>
  <Application>Microsoft Office Word</Application>
  <DocSecurity>0</DocSecurity>
  <Lines>99</Lines>
  <Paragraphs>27</Paragraphs>
  <ScaleCrop>false</ScaleCrop>
  <Company/>
  <LinksUpToDate>false</LinksUpToDate>
  <CharactersWithSpaces>13871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2015-12-18T10:15:00Z</dcterms:created>
  <dcterms:modified xsi:type="dcterms:W3CDTF">2016-01-13T12:30:00Z</dcterms:modified>
</cp:coreProperties>
</file>